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14B" w:rsidRDefault="00E40814">
      <w:pPr>
        <w:jc w:val="center"/>
      </w:pPr>
      <w:bookmarkStart w:id="0" w:name="_GoBack"/>
      <w:bookmarkEnd w:id="0"/>
      <w:r>
        <w:rPr>
          <w:sz w:val="36"/>
          <w:szCs w:val="36"/>
          <w:u w:val="single"/>
        </w:rPr>
        <w:t>Theatre of the absurd</w:t>
      </w:r>
    </w:p>
    <w:p w:rsidR="0045014B" w:rsidRDefault="0045014B">
      <w:pPr>
        <w:jc w:val="center"/>
      </w:pPr>
    </w:p>
    <w:p w:rsidR="0045014B" w:rsidRDefault="00E40814">
      <w:proofErr w:type="gramStart"/>
      <w:r>
        <w:rPr>
          <w:rFonts w:ascii="Cambria" w:eastAsia="Cambria" w:hAnsi="Cambria" w:cs="Cambria"/>
          <w:sz w:val="24"/>
          <w:szCs w:val="24"/>
        </w:rPr>
        <w:t>Abandons the conventional dramatic form, to highlight the human struggle in this difficult world.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5014B" w:rsidRDefault="0045014B"/>
    <w:p w:rsidR="0045014B" w:rsidRDefault="00E40814">
      <w:r>
        <w:rPr>
          <w:rFonts w:ascii="Cambria" w:eastAsia="Cambria" w:hAnsi="Cambria" w:cs="Cambria"/>
          <w:sz w:val="24"/>
          <w:szCs w:val="24"/>
        </w:rPr>
        <w:t xml:space="preserve">Popular across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europe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in the 1940s-1980s.</w:t>
      </w:r>
    </w:p>
    <w:p w:rsidR="0045014B" w:rsidRDefault="0045014B"/>
    <w:p w:rsidR="0045014B" w:rsidRDefault="00E40814">
      <w:r>
        <w:rPr>
          <w:rFonts w:ascii="Cambria" w:eastAsia="Cambria" w:hAnsi="Cambria" w:cs="Cambria"/>
          <w:sz w:val="24"/>
          <w:szCs w:val="24"/>
        </w:rPr>
        <w:t>The man’s quest for meaning and fulfillment is futile.</w:t>
      </w:r>
    </w:p>
    <w:p w:rsidR="0045014B" w:rsidRDefault="0045014B"/>
    <w:p w:rsidR="0045014B" w:rsidRDefault="00E40814">
      <w:r>
        <w:rPr>
          <w:rFonts w:ascii="Cambria" w:eastAsia="Cambria" w:hAnsi="Cambria" w:cs="Cambria"/>
          <w:sz w:val="24"/>
          <w:szCs w:val="24"/>
        </w:rPr>
        <w:t xml:space="preserve">Believed that people began to get into theatre of the absurd around the time of WWI and WWI, as the entire world lacked political and moral values. </w:t>
      </w:r>
    </w:p>
    <w:p w:rsidR="0045014B" w:rsidRDefault="0045014B"/>
    <w:p w:rsidR="0045014B" w:rsidRDefault="00E40814">
      <w:r>
        <w:rPr>
          <w:rFonts w:ascii="Cambria" w:eastAsia="Cambria" w:hAnsi="Cambria" w:cs="Cambria"/>
          <w:sz w:val="24"/>
          <w:szCs w:val="24"/>
        </w:rPr>
        <w:t xml:space="preserve">Absurdist playwrights followed the philosophy of </w:t>
      </w:r>
      <w:proofErr w:type="spellStart"/>
      <w:r>
        <w:rPr>
          <w:rFonts w:ascii="Cambria" w:eastAsia="Cambria" w:hAnsi="Cambria" w:cs="Cambria"/>
          <w:sz w:val="24"/>
          <w:szCs w:val="24"/>
        </w:rPr>
        <w:t>french-algerian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philosopher, Albert Camus. He wrote an es</w:t>
      </w:r>
      <w:r>
        <w:rPr>
          <w:rFonts w:ascii="Cambria" w:eastAsia="Cambria" w:hAnsi="Cambria" w:cs="Cambria"/>
          <w:sz w:val="24"/>
          <w:szCs w:val="24"/>
        </w:rPr>
        <w:t xml:space="preserve">say titled,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The Myth of Sisyphus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. This essay introduced his theory of the philosophy of the absurd, in which he argues that a man's quest for the meaning of life is futile. </w:t>
      </w:r>
    </w:p>
    <w:p w:rsidR="0045014B" w:rsidRDefault="0045014B"/>
    <w:p w:rsidR="0045014B" w:rsidRDefault="00E40814">
      <w:r>
        <w:rPr>
          <w:rFonts w:ascii="Cambria" w:eastAsia="Cambria" w:hAnsi="Cambria" w:cs="Cambria"/>
          <w:sz w:val="24"/>
          <w:szCs w:val="24"/>
        </w:rPr>
        <w:t xml:space="preserve">An example of a play is Eugene Ionesco’s </w:t>
      </w:r>
      <w:r>
        <w:rPr>
          <w:rFonts w:ascii="Cambria" w:eastAsia="Cambria" w:hAnsi="Cambria" w:cs="Cambria"/>
          <w:i/>
          <w:sz w:val="24"/>
          <w:szCs w:val="24"/>
        </w:rPr>
        <w:t>The Bald Soprano.</w:t>
      </w:r>
    </w:p>
    <w:p w:rsidR="0045014B" w:rsidRDefault="00E40814">
      <w:r>
        <w:rPr>
          <w:sz w:val="24"/>
          <w:szCs w:val="24"/>
        </w:rPr>
        <w:t xml:space="preserve"> </w:t>
      </w:r>
      <w:r>
        <w:rPr>
          <w:noProof/>
        </w:rPr>
        <w:drawing>
          <wp:inline distT="114300" distB="114300" distL="114300" distR="114300">
            <wp:extent cx="4357688" cy="318111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688" cy="3181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501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014B"/>
    <w:rsid w:val="0045014B"/>
    <w:rsid w:val="00E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Fessler Tim</dc:creator>
  <cp:lastModifiedBy>Fessler Tim</cp:lastModifiedBy>
  <cp:revision>2</cp:revision>
  <dcterms:created xsi:type="dcterms:W3CDTF">2016-03-08T08:08:00Z</dcterms:created>
  <dcterms:modified xsi:type="dcterms:W3CDTF">2016-03-08T08:08:00Z</dcterms:modified>
</cp:coreProperties>
</file>